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26" w:rsidRPr="00484726" w:rsidRDefault="00484726" w:rsidP="00484726">
      <w:pPr>
        <w:rPr>
          <w:rFonts w:ascii="Times New Roman" w:eastAsia="Batang" w:hAnsi="Times New Roman" w:cs="Times New Roman"/>
          <w:i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484726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 xml:space="preserve">Приложение 1 </w:t>
      </w:r>
    </w:p>
    <w:p w:rsidR="00484726" w:rsidRPr="00484726" w:rsidRDefault="00484726" w:rsidP="00484726">
      <w:pPr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484726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к приказу №_____от «___»______2025 г.</w:t>
      </w:r>
    </w:p>
    <w:p w:rsidR="008813E2" w:rsidRPr="008813E2" w:rsidRDefault="008813E2" w:rsidP="008813E2">
      <w:pPr>
        <w:spacing w:before="100" w:beforeAutospacing="1" w:after="100" w:afterAutospacing="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АО «Уральский завод «Зенит»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– Общество) </w:t>
      </w:r>
      <w:r w:rsidRPr="008813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объявляет конкурс на занятие вакантной должности руководителя Службы внутреннего аудита (СВА).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Квалификационные требования, предъявляемые к кандидату на должность руководителя СВА: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Pr="008813E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высшее профессиональное образование в областях бухгалтерского учета и аудита и/или финансов, и/или экономики, и/или юриспруденции;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8813E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работы в сфере аудита и/или бухгалтерского учета и/или финансов – не менее пяти лет;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Pr="008813E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работы в сфере аудита и/или бухгалтерского учета и/или экономики и/или финансов, предпочтительно на предприятиях оборонной промышленности - не менее 2 (двух) лет;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</w:t>
      </w:r>
      <w:r w:rsidRPr="008813E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международных стандартов финансовой отчетности и международных профессиональных стандартов внутреннего аудита, нормативных правовых актов Республики Казахстан, в том числе по вопросам аудиторской деятельности, бухгалтерского учета, налогообложения, оборонной промышленности и государственного оборонного заказа;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знание и понимание Кодекса этики аудиторов и Стандартов проведения внутреннего аудита.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Предпочтительно наличие у кандидата сертификата и/или квалификации в области аудита и/или учета и финансового менеджмента, также приветствуется знание государственного, иностранного языков.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Кандидату необходимо заполнить и представить </w:t>
      </w:r>
      <w:hyperlink r:id="rId5" w:tgtFrame="_blank" w:tooltip="01rezume.doc" w:history="1">
        <w:r w:rsidRPr="008813E2">
          <w:rPr>
            <w:rFonts w:ascii="Times New Roman" w:eastAsia="Times New Roman" w:hAnsi="Times New Roman" w:cs="Times New Roman"/>
            <w:color w:val="1B57B1"/>
            <w:sz w:val="28"/>
            <w:szCs w:val="28"/>
            <w:lang w:eastAsia="ru-RU"/>
          </w:rPr>
          <w:t>резюме</w:t>
        </w:r>
      </w:hyperlink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6" w:tgtFrame="_blank" w:tooltip="02forma.svedenii.kandidat.doc" w:history="1">
        <w:r w:rsidRPr="008813E2">
          <w:rPr>
            <w:rFonts w:ascii="Times New Roman" w:eastAsia="Times New Roman" w:hAnsi="Times New Roman" w:cs="Times New Roman"/>
            <w:color w:val="1B57B1"/>
            <w:sz w:val="28"/>
            <w:szCs w:val="28"/>
            <w:lang w:eastAsia="ru-RU"/>
          </w:rPr>
          <w:t>сведения о кандидате на должность</w:t>
        </w:r>
      </w:hyperlink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установленной форме </w:t>
      </w:r>
      <w:r w:rsidRPr="008813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(скачать формы можно, перейдя по ссылке для скачивания)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Также от кандидата на должность требуется предоставление актуальных справок об отсутствии судимости, об отсутствии на учете в наркологическом диспансере, об отсутствии на учете</w:t>
      </w:r>
      <w:r w:rsidRPr="008813E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психоневрологическом диспансере, об отсутствии сведений о совершении коррупционного преступления.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обязанности руководителя СВА входит: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 эффективное управление СВА и обеспечение ее полезности для Общества в соответствии с критериями эффективности и полезности, установленными Стандартами;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2)  обеспечение своевременного составления </w:t>
      </w:r>
      <w:proofErr w:type="gramStart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риск-ориентированного</w:t>
      </w:r>
      <w:proofErr w:type="gramEnd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годового аудиторского плана СВА, контроль его выполнения и своевременную корректировку;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 обеспечение разработки внутренних документов Общества и методических рекомендаций по внутреннему аудиту и других документов, касающихся деятельности СВА;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 обеспечение применения в деятельности СВА единых базовых принципов и процедур внутреннего аудита, утвержденных (рекомендованных) Акционером (Общим собранием акционеров) Общества;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 обеспечение соответствия отчетов СВА требованиям внутренних нормативных документов по организации внутреннего аудита и Стандартов;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 доведение результатов выполнения аудиторского задания до сведения лиц, которые могут обеспечить их качественное рассмотрение;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  осуществление организационных мероприятий, направленных на предотвращение потенциальных и существующих конфликтов интересов и предвзятого отношения к объекту аудита со стороны СВА в ходе планирования и осуществления деятельности СВА;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  представление в установленные сроки Совету директоров отчетов о деятельности СВА;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  планирование и своевременное рассмотрение вопросов СВА в рамках годового плана работы Совета директоров Общества;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  обмен информацией и координация деятельности СВА с другими внутренними и внешними сторонами, оказывающими услуги по предоставлению гарантий и консультаций, в целях обеспечения надлежащего охвата и минимизации двойной работы;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периодическая оценка соответствия функций, прав, полномочий и ответственности СВА целям и задачам внутреннего аудита и доведение результатов такой оценки до сведения Совета директоров;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 принятие мер по повышению уровня профессиональной подготовки СВА.</w:t>
      </w:r>
    </w:p>
    <w:p w:rsidR="008813E2" w:rsidRPr="008813E2" w:rsidRDefault="008813E2" w:rsidP="008813E2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Место работы руководителя СВА – офис АО «Уральский завод «Зенит», расположенный по адресу г. Уральск, ул. Сарайшык, 28.</w:t>
      </w:r>
    </w:p>
    <w:p w:rsidR="00A01926" w:rsidRDefault="008813E2" w:rsidP="00484726">
      <w:pPr>
        <w:spacing w:before="100" w:beforeAutospacing="1" w:after="100" w:afterAutospacing="1"/>
        <w:jc w:val="both"/>
      </w:pPr>
      <w:r w:rsidRPr="008813E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Резюме, сведения о кандидате на должность руководителя СВА и справки, указанные в п.3 объявления, принимаются контактным лицом в срок до 17.00 часов (по времени г. Уральска) 3</w:t>
      </w:r>
      <w:r w:rsidR="00F23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04</w:t>
      </w:r>
      <w:bookmarkStart w:id="0" w:name="_GoBack"/>
      <w:bookmarkEnd w:id="0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71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на электронный адрес </w:t>
      </w:r>
      <w:proofErr w:type="spellStart"/>
      <w:r w:rsidR="00E94C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zenit</w:t>
      </w:r>
      <w:proofErr w:type="spellEnd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proofErr w:type="spellStart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zenit</w:t>
      </w:r>
      <w:proofErr w:type="spellEnd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kz</w:t>
      </w:r>
      <w:proofErr w:type="spellEnd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Контактное лицо – </w:t>
      </w:r>
      <w:proofErr w:type="spellStart"/>
      <w:r w:rsid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Давлетьярова</w:t>
      </w:r>
      <w:proofErr w:type="spellEnd"/>
      <w:r w:rsid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Гулзада</w:t>
      </w:r>
      <w:proofErr w:type="spellEnd"/>
      <w:r w:rsid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Сахиевна</w:t>
      </w:r>
      <w:proofErr w:type="spellEnd"/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тел. (7112) 51-08-08, доб. 2</w:t>
      </w:r>
      <w:r w:rsidR="00E94C95" w:rsidRP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E94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94C95" w:rsidRP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сот. 8 77</w:t>
      </w:r>
      <w:r w:rsidR="00F23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23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E94C95" w:rsidRP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F23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3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81</w:t>
      </w:r>
      <w:r w:rsidR="00251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3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</w:t>
      </w:r>
      <w:r w:rsidRPr="00881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sectPr w:rsidR="00A01926" w:rsidSect="001829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9B"/>
    <w:rsid w:val="00063197"/>
    <w:rsid w:val="00182971"/>
    <w:rsid w:val="00251DB6"/>
    <w:rsid w:val="00484726"/>
    <w:rsid w:val="00701A9C"/>
    <w:rsid w:val="00715D66"/>
    <w:rsid w:val="008813E2"/>
    <w:rsid w:val="00A01926"/>
    <w:rsid w:val="00AC089B"/>
    <w:rsid w:val="00D84B61"/>
    <w:rsid w:val="00E94C95"/>
    <w:rsid w:val="00F2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3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813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9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2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3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813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9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nit.kz/images/tekst/02forma.svedenii.kandidat.doc" TargetMode="External"/><Relationship Id="rId5" Type="http://schemas.openxmlformats.org/officeDocument/2006/relationships/hyperlink" Target="http://zenit.kz/images/tekst/01rezum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</cp:lastModifiedBy>
  <cp:revision>9</cp:revision>
  <cp:lastPrinted>2025-07-30T10:02:00Z</cp:lastPrinted>
  <dcterms:created xsi:type="dcterms:W3CDTF">2024-11-15T03:51:00Z</dcterms:created>
  <dcterms:modified xsi:type="dcterms:W3CDTF">2026-01-14T03:57:00Z</dcterms:modified>
</cp:coreProperties>
</file>